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sidR="00B550BC">
        <w:rPr>
          <w:rFonts w:cs="Arial"/>
          <w:b/>
          <w:sz w:val="24"/>
          <w:szCs w:val="24"/>
        </w:rPr>
        <w:t>6</w:t>
      </w:r>
      <w:r w:rsidR="008F4A5A">
        <w:rPr>
          <w:rFonts w:cs="Arial"/>
          <w:b/>
          <w:sz w:val="24"/>
          <w:szCs w:val="24"/>
        </w:rPr>
        <w:t>-bis-e</w:t>
      </w:r>
      <w:r>
        <w:rPr>
          <w:b/>
          <w:i/>
          <w:noProof/>
          <w:sz w:val="28"/>
        </w:rPr>
        <w:tab/>
      </w:r>
      <w:r w:rsidRPr="00E92B9C">
        <w:rPr>
          <w:rFonts w:cs="Arial"/>
          <w:b/>
          <w:sz w:val="24"/>
          <w:szCs w:val="24"/>
        </w:rPr>
        <w:t>R4-2</w:t>
      </w:r>
      <w:r w:rsidR="009212F6">
        <w:rPr>
          <w:rFonts w:cs="Arial"/>
          <w:b/>
          <w:sz w:val="24"/>
          <w:szCs w:val="24"/>
        </w:rPr>
        <w:t>304722</w:t>
      </w:r>
    </w:p>
    <w:p w:rsidR="00AE6838" w:rsidRDefault="008F4A5A" w:rsidP="00AE6838">
      <w:pPr>
        <w:pStyle w:val="CRCoverPage"/>
        <w:spacing w:after="0"/>
        <w:outlineLvl w:val="0"/>
        <w:rPr>
          <w:b/>
          <w:noProof/>
          <w:sz w:val="24"/>
        </w:rPr>
      </w:pPr>
      <w:r>
        <w:rPr>
          <w:b/>
          <w:sz w:val="24"/>
          <w:szCs w:val="24"/>
          <w:lang w:eastAsia="zh-CN"/>
        </w:rPr>
        <w:t>Electronic meeting</w:t>
      </w:r>
      <w:r w:rsidR="00B550BC">
        <w:rPr>
          <w:b/>
          <w:sz w:val="24"/>
          <w:szCs w:val="24"/>
          <w:lang w:eastAsia="zh-CN"/>
        </w:rPr>
        <w:t>,</w:t>
      </w:r>
      <w:r>
        <w:rPr>
          <w:b/>
          <w:sz w:val="24"/>
          <w:szCs w:val="24"/>
          <w:lang w:eastAsia="zh-CN"/>
        </w:rPr>
        <w:t>17</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- 26</w:t>
      </w:r>
      <w:r w:rsidRPr="008F4A5A">
        <w:rPr>
          <w:b/>
          <w:sz w:val="24"/>
          <w:szCs w:val="24"/>
          <w:vertAlign w:val="superscript"/>
          <w:lang w:eastAsia="zh-CN"/>
        </w:rPr>
        <w:t>th</w:t>
      </w:r>
      <w:r w:rsidR="00B550BC">
        <w:rPr>
          <w:b/>
          <w:sz w:val="24"/>
          <w:szCs w:val="24"/>
          <w:lang w:eastAsia="zh-CN"/>
        </w:rPr>
        <w:t>,</w:t>
      </w:r>
      <w:r w:rsidR="00AE6838" w:rsidRPr="00697EEA">
        <w:rPr>
          <w:b/>
          <w:sz w:val="24"/>
          <w:szCs w:val="24"/>
          <w:lang w:eastAsia="zh-CN"/>
        </w:rPr>
        <w:t xml:space="preserve"> </w:t>
      </w:r>
      <w:r w:rsidR="009A5791">
        <w:rPr>
          <w:b/>
          <w:sz w:val="24"/>
          <w:szCs w:val="24"/>
          <w:lang w:eastAsia="zh-CN"/>
        </w:rPr>
        <w:t xml:space="preserve">April, </w:t>
      </w:r>
      <w:r w:rsidR="00AE6838" w:rsidRPr="00697EEA">
        <w:rPr>
          <w:b/>
          <w:sz w:val="24"/>
          <w:szCs w:val="24"/>
          <w:lang w:eastAsia="zh-CN"/>
        </w:rPr>
        <w:t>20</w:t>
      </w:r>
      <w:r w:rsidR="00AE6838" w:rsidRPr="00BF1228">
        <w:rPr>
          <w:b/>
          <w:sz w:val="24"/>
          <w:szCs w:val="24"/>
          <w:lang w:eastAsia="zh-CN"/>
        </w:rPr>
        <w:t>2</w:t>
      </w:r>
      <w:r>
        <w:rPr>
          <w:b/>
          <w:sz w:val="24"/>
          <w:szCs w:val="24"/>
          <w:lang w:eastAsia="zh-CN"/>
        </w:rPr>
        <w:t>3</w:t>
      </w:r>
    </w:p>
    <w:p w:rsidR="00AE6838" w:rsidRPr="008F4A5A" w:rsidRDefault="00AE6838" w:rsidP="00AE6838">
      <w:pPr>
        <w:tabs>
          <w:tab w:val="left" w:pos="1985"/>
        </w:tabs>
        <w:rPr>
          <w:rFonts w:ascii="Arial" w:hAnsi="Arial" w:cs="Arial"/>
          <w:b/>
          <w:sz w:val="22"/>
          <w:lang w:val="en-GB"/>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D178E">
        <w:rPr>
          <w:rFonts w:cs="Arial"/>
          <w:sz w:val="22"/>
        </w:rPr>
        <w:t>Views on LP-WUR architectures</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7C26B1">
        <w:rPr>
          <w:rFonts w:cs="Arial"/>
          <w:sz w:val="22"/>
        </w:rPr>
        <w:t>5.21.2</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CD178E" w:rsidRDefault="00CD178E" w:rsidP="00CD178E">
      <w:pPr>
        <w:pStyle w:val="a0"/>
        <w:rPr>
          <w:rFonts w:ascii="Times New Roman" w:hAnsi="Times New Roman" w:cs="Times New Roman"/>
          <w:szCs w:val="21"/>
          <w:lang w:val="en-GB"/>
        </w:rPr>
      </w:pPr>
      <w:r w:rsidRPr="000E70FB">
        <w:rPr>
          <w:rFonts w:ascii="Times New Roman" w:hAnsi="Times New Roman" w:cs="Times New Roman"/>
          <w:szCs w:val="21"/>
          <w:lang w:val="en-GB"/>
        </w:rPr>
        <w:t xml:space="preserve">A new </w:t>
      </w:r>
      <w:r>
        <w:rPr>
          <w:rFonts w:ascii="Times New Roman" w:hAnsi="Times New Roman" w:cs="Times New Roman"/>
          <w:szCs w:val="21"/>
          <w:lang w:val="en-GB"/>
        </w:rPr>
        <w:t>SID has been</w:t>
      </w:r>
      <w:r w:rsidRPr="000E70FB">
        <w:rPr>
          <w:rFonts w:ascii="Times New Roman" w:hAnsi="Times New Roman" w:cs="Times New Roman"/>
          <w:szCs w:val="21"/>
          <w:lang w:val="en-GB"/>
        </w:rPr>
        <w:t xml:space="preserve"> established to study the lower-power wake-up signal and receiver for NR while further revised as [1]</w:t>
      </w:r>
      <w:r>
        <w:rPr>
          <w:rFonts w:ascii="Times New Roman" w:hAnsi="Times New Roman" w:cs="Times New Roman"/>
          <w:szCs w:val="21"/>
          <w:lang w:val="en-GB"/>
        </w:rPr>
        <w:t>. In last RAN4 meeting, the reply LS [2] was sent out to RAN1 with some initial assumption and agreement reached in RAN4.</w:t>
      </w:r>
    </w:p>
    <w:p w:rsidR="00CD178E" w:rsidRPr="000E70FB" w:rsidRDefault="00CD178E" w:rsidP="00CD178E">
      <w:pPr>
        <w:pStyle w:val="a0"/>
        <w:rPr>
          <w:rFonts w:ascii="Times New Roman" w:hAnsi="Times New Roman" w:cs="Times New Roman"/>
          <w:szCs w:val="21"/>
          <w:lang w:val="en-GB"/>
        </w:rPr>
      </w:pPr>
      <w:r>
        <w:rPr>
          <w:rFonts w:ascii="Times New Roman" w:hAnsi="Times New Roman" w:cs="Times New Roman"/>
          <w:szCs w:val="21"/>
          <w:lang w:val="en-GB"/>
        </w:rPr>
        <w:t>In this paper, we further discuss the remaining is</w:t>
      </w:r>
      <w:r w:rsidR="00C27E83">
        <w:rPr>
          <w:rFonts w:ascii="Times New Roman" w:hAnsi="Times New Roman" w:cs="Times New Roman"/>
          <w:szCs w:val="21"/>
          <w:lang w:val="en-GB"/>
        </w:rPr>
        <w:t>sues identified</w:t>
      </w:r>
      <w:r>
        <w:rPr>
          <w:rFonts w:ascii="Times New Roman" w:hAnsi="Times New Roman" w:cs="Times New Roman"/>
          <w:szCs w:val="21"/>
          <w:lang w:val="en-GB"/>
        </w:rPr>
        <w:t>.</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68683C" w:rsidRPr="00BE10AB" w:rsidRDefault="003833C3" w:rsidP="0068683C">
      <w:pPr>
        <w:pStyle w:val="2"/>
        <w:rPr>
          <w:strike/>
        </w:rPr>
      </w:pPr>
      <w:r>
        <w:rPr>
          <w:lang w:val="en-GB"/>
        </w:rPr>
        <w:t xml:space="preserve">2.1 </w:t>
      </w:r>
      <w:r w:rsidR="00CD178E">
        <w:rPr>
          <w:lang w:val="en-GB"/>
        </w:rPr>
        <w:t>Criteria for architecture selection</w:t>
      </w:r>
    </w:p>
    <w:p w:rsidR="00C27E83" w:rsidRDefault="00C27E83" w:rsidP="00C27E83">
      <w:pPr>
        <w:pStyle w:val="a0"/>
        <w:rPr>
          <w:rFonts w:ascii="Times New Roman" w:hAnsi="Times New Roman" w:cs="Times New Roman"/>
        </w:rPr>
      </w:pPr>
      <w:r w:rsidRPr="00B40CCF">
        <w:rPr>
          <w:rFonts w:ascii="Times New Roman" w:hAnsi="Times New Roman" w:cs="Times New Roman"/>
        </w:rPr>
        <w:t>In our view, the coverage of LP-WUS should be comparable with the legacy signal</w:t>
      </w:r>
      <w:r w:rsidR="00C93559">
        <w:rPr>
          <w:rFonts w:ascii="Times New Roman" w:hAnsi="Times New Roman" w:cs="Times New Roman"/>
        </w:rPr>
        <w:t>s</w:t>
      </w:r>
      <w:r w:rsidRPr="00B40CCF">
        <w:rPr>
          <w:rFonts w:ascii="Times New Roman" w:hAnsi="Times New Roman" w:cs="Times New Roman"/>
        </w:rPr>
        <w:t xml:space="preserve"> of the main receiver, for sake of extensive application of LP-WUS. If the coverage of LP-WUS is more degraded compared with </w:t>
      </w:r>
      <w:r>
        <w:rPr>
          <w:rFonts w:ascii="Times New Roman" w:hAnsi="Times New Roman" w:cs="Times New Roman"/>
        </w:rPr>
        <w:t xml:space="preserve">existing </w:t>
      </w:r>
      <w:r w:rsidRPr="00B40CCF">
        <w:rPr>
          <w:rFonts w:ascii="Times New Roman" w:hAnsi="Times New Roman" w:cs="Times New Roman"/>
        </w:rPr>
        <w:t xml:space="preserve">NR signal, </w:t>
      </w:r>
      <w:r w:rsidRPr="00101400">
        <w:rPr>
          <w:rFonts w:ascii="Times New Roman" w:hAnsi="Times New Roman" w:cs="Times New Roman"/>
        </w:rPr>
        <w:t>it is anticipated that only UE at the cell center could benefit from this new feature, unfortunately the UE at the cell edge who suffers more sever power issue and has more urgent demand to prong the battery life is not able to utilize LP-WUS.</w:t>
      </w:r>
    </w:p>
    <w:p w:rsidR="00C27E83" w:rsidRPr="00C27E83" w:rsidRDefault="00C93559" w:rsidP="00C27E83">
      <w:pPr>
        <w:rPr>
          <w:rFonts w:ascii="Times New Roman" w:hAnsi="Times New Roman" w:cs="Times New Roman"/>
        </w:rPr>
      </w:pPr>
      <w:r>
        <w:rPr>
          <w:rFonts w:ascii="Times New Roman" w:hAnsi="Times New Roman" w:cs="Times New Roman"/>
        </w:rPr>
        <w:t>In the reply LS [2], RAN4 asks</w:t>
      </w:r>
      <w:r w:rsidR="00C27E83">
        <w:rPr>
          <w:rFonts w:ascii="Times New Roman" w:hAnsi="Times New Roman" w:cs="Times New Roman"/>
        </w:rPr>
        <w:t xml:space="preserve"> the feedback from RAN1 on the targets of power consumption, coverage and SNR. Our expectation is that within the targeted power consumption range and coverage range, the architecture design (including component selection) for LP-WUR should strive to comparable </w:t>
      </w:r>
      <w:r>
        <w:rPr>
          <w:rFonts w:ascii="Times New Roman" w:hAnsi="Times New Roman" w:cs="Times New Roman"/>
        </w:rPr>
        <w:t>coverage/</w:t>
      </w:r>
      <w:r w:rsidR="00C27E83">
        <w:rPr>
          <w:rFonts w:ascii="Times New Roman" w:hAnsi="Times New Roman" w:cs="Times New Roman"/>
        </w:rPr>
        <w:t>REFSENS with legacy signals.</w:t>
      </w:r>
      <w:r w:rsidR="00C27E83" w:rsidRPr="00C27E83">
        <w:rPr>
          <w:rFonts w:ascii="Times New Roman" w:hAnsi="Times New Roman" w:cs="Times New Roman"/>
        </w:rPr>
        <w:t xml:space="preserve"> </w:t>
      </w:r>
      <w:r w:rsidR="00C27E83" w:rsidRPr="00B40CCF">
        <w:rPr>
          <w:rFonts w:ascii="Times New Roman" w:hAnsi="Times New Roman" w:cs="Times New Roman"/>
        </w:rPr>
        <w:t>To achieve com</w:t>
      </w:r>
      <w:r w:rsidR="00C27E83">
        <w:rPr>
          <w:rFonts w:ascii="Times New Roman" w:hAnsi="Times New Roman" w:cs="Times New Roman"/>
        </w:rPr>
        <w:t>parable coverage with the existing</w:t>
      </w:r>
      <w:r>
        <w:rPr>
          <w:rFonts w:ascii="Times New Roman" w:hAnsi="Times New Roman" w:cs="Times New Roman"/>
        </w:rPr>
        <w:t xml:space="preserve"> signal of </w:t>
      </w:r>
      <w:r w:rsidR="00C27E83" w:rsidRPr="00B40CCF">
        <w:rPr>
          <w:rFonts w:ascii="Times New Roman" w:hAnsi="Times New Roman" w:cs="Times New Roman"/>
        </w:rPr>
        <w:t>main re</w:t>
      </w:r>
      <w:r>
        <w:rPr>
          <w:rFonts w:ascii="Times New Roman" w:hAnsi="Times New Roman" w:cs="Times New Roman"/>
        </w:rPr>
        <w:t xml:space="preserve">ceiver, </w:t>
      </w:r>
      <w:r w:rsidR="00C27E83">
        <w:rPr>
          <w:rFonts w:ascii="Times New Roman" w:hAnsi="Times New Roman" w:cs="Times New Roman"/>
        </w:rPr>
        <w:t xml:space="preserve">LP-WUR </w:t>
      </w:r>
      <w:r w:rsidR="00C27E83" w:rsidRPr="00B40CCF">
        <w:rPr>
          <w:rFonts w:ascii="Times New Roman" w:hAnsi="Times New Roman" w:cs="Times New Roman"/>
        </w:rPr>
        <w:t>may not ac</w:t>
      </w:r>
      <w:r w:rsidR="00C27E83">
        <w:rPr>
          <w:rFonts w:ascii="Times New Roman" w:hAnsi="Times New Roman" w:cs="Times New Roman"/>
        </w:rPr>
        <w:t xml:space="preserve">hieve maximum energy efficiency, however, </w:t>
      </w:r>
      <w:r w:rsidR="005C4CCA">
        <w:rPr>
          <w:rFonts w:ascii="Times New Roman" w:hAnsi="Times New Roman" w:cs="Times New Roman"/>
        </w:rPr>
        <w:t>the power consumptio</w:t>
      </w:r>
      <w:r>
        <w:rPr>
          <w:rFonts w:ascii="Times New Roman" w:hAnsi="Times New Roman" w:cs="Times New Roman"/>
        </w:rPr>
        <w:t xml:space="preserve">n could still be lower than </w:t>
      </w:r>
      <w:r w:rsidR="005C4CCA">
        <w:rPr>
          <w:rFonts w:ascii="Times New Roman" w:hAnsi="Times New Roman" w:cs="Times New Roman"/>
        </w:rPr>
        <w:t xml:space="preserve">main radio due to the adoption of non-coherent OOK demodulation which is widely used for ultra-low power receivers. In addition, </w:t>
      </w:r>
      <w:r w:rsidR="00C27E83" w:rsidRPr="00C27E83">
        <w:rPr>
          <w:rFonts w:ascii="Times New Roman" w:hAnsi="Times New Roman" w:cs="Times New Roman"/>
        </w:rPr>
        <w:t>the average power consumption of LP-WUR can be further reduced by duty cycle monitoring mechanism of LP-WUS.</w:t>
      </w:r>
    </w:p>
    <w:p w:rsidR="00C27E83" w:rsidRPr="00C27E83" w:rsidRDefault="00F42E58" w:rsidP="00C27E83">
      <w:pPr>
        <w:pStyle w:val="a0"/>
        <w:rPr>
          <w:rFonts w:ascii="Times New Roman" w:hAnsi="Times New Roman" w:cs="Times New Roman"/>
        </w:rPr>
      </w:pPr>
      <w:r>
        <w:rPr>
          <w:rFonts w:ascii="Times New Roman" w:hAnsi="Times New Roman" w:cs="Times New Roman"/>
        </w:rPr>
        <w:t xml:space="preserve">With above, we re-propose our proposal of last meeting. </w:t>
      </w:r>
    </w:p>
    <w:p w:rsidR="00C27E83" w:rsidRPr="00B40CCF" w:rsidRDefault="00C27E83" w:rsidP="00C27E83">
      <w:pPr>
        <w:pStyle w:val="a0"/>
        <w:rPr>
          <w:rFonts w:ascii="Times New Roman" w:hAnsi="Times New Roman" w:cs="Times New Roman"/>
          <w:b/>
          <w:i/>
        </w:rPr>
      </w:pPr>
      <w:r w:rsidRPr="00B40CCF">
        <w:rPr>
          <w:rFonts w:ascii="Times New Roman" w:hAnsi="Times New Roman" w:cs="Times New Roman"/>
          <w:b/>
          <w:i/>
        </w:rPr>
        <w:t>Proposal 1:</w:t>
      </w:r>
      <w:r>
        <w:rPr>
          <w:rFonts w:ascii="Times New Roman" w:hAnsi="Times New Roman" w:cs="Times New Roman"/>
          <w:b/>
          <w:i/>
        </w:rPr>
        <w:t xml:space="preserve"> </w:t>
      </w:r>
      <w:r w:rsidRPr="00B40CCF">
        <w:rPr>
          <w:rFonts w:ascii="Times New Roman" w:hAnsi="Times New Roman" w:cs="Times New Roman"/>
          <w:b/>
          <w:i/>
        </w:rPr>
        <w:t>The</w:t>
      </w:r>
      <w:r>
        <w:rPr>
          <w:rFonts w:ascii="Times New Roman" w:hAnsi="Times New Roman" w:cs="Times New Roman"/>
          <w:b/>
          <w:i/>
        </w:rPr>
        <w:t xml:space="preserve"> architecture design for LP-WUR should strive to comparable REFSENS with legacy signals, which is considered as one criteria for architecture selection.</w:t>
      </w:r>
    </w:p>
    <w:p w:rsidR="00E27874" w:rsidRDefault="00E27874" w:rsidP="00515E52">
      <w:pPr>
        <w:rPr>
          <w:rFonts w:ascii="Times New Roman" w:hAnsi="Times New Roman" w:cs="Times New Roman"/>
        </w:rPr>
      </w:pPr>
    </w:p>
    <w:p w:rsidR="0046775D" w:rsidRDefault="0046775D" w:rsidP="0046775D">
      <w:pPr>
        <w:pStyle w:val="2"/>
        <w:rPr>
          <w:lang w:val="en-GB"/>
        </w:rPr>
      </w:pPr>
      <w:r>
        <w:rPr>
          <w:lang w:val="en-GB"/>
        </w:rPr>
        <w:t>2.2 Down-selection of WUR-architectures</w:t>
      </w:r>
    </w:p>
    <w:p w:rsidR="0046775D" w:rsidRDefault="00C93559" w:rsidP="0046775D">
      <w:pPr>
        <w:rPr>
          <w:rFonts w:ascii="Times New Roman" w:hAnsi="Times New Roman" w:cs="Times New Roman"/>
        </w:rPr>
      </w:pPr>
      <w:r>
        <w:rPr>
          <w:rFonts w:ascii="Times New Roman" w:hAnsi="Times New Roman" w:cs="Times New Roman"/>
        </w:rPr>
        <w:t>RAN4 had</w:t>
      </w:r>
      <w:r w:rsidR="00F42E58">
        <w:rPr>
          <w:rFonts w:ascii="Times New Roman" w:hAnsi="Times New Roman" w:cs="Times New Roman"/>
        </w:rPr>
        <w:t xml:space="preserve"> discussed the pros and cons of the three architectures recommend by RAN1 in last meeting. More details could be found in [3], in summary, though the architecture with RF-ED could achieve the lowest power consumption </w:t>
      </w:r>
      <w:r w:rsidR="00F42E58">
        <w:rPr>
          <w:rFonts w:ascii="Times New Roman" w:hAnsi="Times New Roman" w:cs="Times New Roman"/>
        </w:rPr>
        <w:lastRenderedPageBreak/>
        <w:t xml:space="preserve">compared with the other two, the poor receiver sensitivity/coverage of this </w:t>
      </w:r>
      <w:r>
        <w:rPr>
          <w:rFonts w:ascii="Times New Roman" w:hAnsi="Times New Roman" w:cs="Times New Roman"/>
        </w:rPr>
        <w:t>architecture has no possibility to match with existing</w:t>
      </w:r>
      <w:r w:rsidR="00F42E58">
        <w:rPr>
          <w:rFonts w:ascii="Times New Roman" w:hAnsi="Times New Roman" w:cs="Times New Roman"/>
        </w:rPr>
        <w:t xml:space="preserve"> NR signals. In addition, it was agreed that it is more suitable for single-band operation while we think multi-band supporting (</w:t>
      </w:r>
      <w:r w:rsidR="009465E1">
        <w:rPr>
          <w:rFonts w:ascii="Times New Roman" w:hAnsi="Times New Roman" w:cs="Times New Roman"/>
        </w:rPr>
        <w:t>LP-WUS is multiplexed with existing NR signal in frequency</w:t>
      </w:r>
      <w:r>
        <w:rPr>
          <w:rFonts w:ascii="Times New Roman" w:hAnsi="Times New Roman" w:cs="Times New Roman"/>
        </w:rPr>
        <w:t>) is the main interest</w:t>
      </w:r>
      <w:r w:rsidR="00F42E58">
        <w:rPr>
          <w:rFonts w:ascii="Times New Roman" w:hAnsi="Times New Roman" w:cs="Times New Roman"/>
        </w:rPr>
        <w:t xml:space="preserve">. </w:t>
      </w:r>
    </w:p>
    <w:p w:rsidR="00F42E58" w:rsidRPr="00F42E58" w:rsidRDefault="00F42E58" w:rsidP="0099369A">
      <w:pPr>
        <w:spacing w:afterLines="50" w:after="156"/>
        <w:rPr>
          <w:rFonts w:ascii="Times New Roman" w:hAnsi="Times New Roman" w:cs="Times New Roman"/>
        </w:rPr>
      </w:pPr>
      <w:r>
        <w:rPr>
          <w:rFonts w:ascii="Times New Roman" w:hAnsi="Times New Roman" w:cs="Times New Roman"/>
        </w:rPr>
        <w:t>Therefore, we re-propose our proposal of last meeting.</w:t>
      </w:r>
    </w:p>
    <w:p w:rsidR="00F42E58" w:rsidRDefault="00F42E58" w:rsidP="00F42E58">
      <w:pPr>
        <w:pStyle w:val="a0"/>
        <w:rPr>
          <w:rFonts w:ascii="Times New Roman" w:hAnsi="Times New Roman" w:cs="Times New Roman"/>
          <w:b/>
          <w:i/>
        </w:rPr>
      </w:pPr>
      <w:r w:rsidRPr="00B40CCF">
        <w:rPr>
          <w:rFonts w:ascii="Times New Roman" w:hAnsi="Times New Roman" w:cs="Times New Roman"/>
          <w:b/>
          <w:i/>
        </w:rPr>
        <w:t xml:space="preserve">Proposal </w:t>
      </w:r>
      <w:r>
        <w:rPr>
          <w:rFonts w:ascii="Times New Roman" w:hAnsi="Times New Roman" w:cs="Times New Roman"/>
          <w:b/>
          <w:i/>
        </w:rPr>
        <w:t>2</w:t>
      </w:r>
      <w:r w:rsidRPr="00B40CCF">
        <w:rPr>
          <w:rFonts w:ascii="Times New Roman" w:hAnsi="Times New Roman" w:cs="Times New Roman"/>
          <w:b/>
          <w:i/>
        </w:rPr>
        <w:t>:</w:t>
      </w:r>
      <w:r>
        <w:rPr>
          <w:rFonts w:ascii="Times New Roman" w:hAnsi="Times New Roman" w:cs="Times New Roman"/>
          <w:b/>
          <w:i/>
        </w:rPr>
        <w:t xml:space="preserve"> It is proposed to exclude RF envelop detection architecture for LP-WUR.</w:t>
      </w:r>
    </w:p>
    <w:p w:rsidR="00956A4D" w:rsidRDefault="00956A4D" w:rsidP="00F42E58">
      <w:pPr>
        <w:pStyle w:val="a0"/>
        <w:rPr>
          <w:rFonts w:ascii="Times New Roman" w:hAnsi="Times New Roman" w:cs="Times New Roman"/>
          <w:b/>
          <w:i/>
        </w:rPr>
      </w:pPr>
    </w:p>
    <w:p w:rsidR="00956A4D" w:rsidRDefault="00956A4D" w:rsidP="00956A4D">
      <w:pPr>
        <w:pStyle w:val="2"/>
        <w:rPr>
          <w:lang w:val="en-GB"/>
        </w:rPr>
      </w:pPr>
      <w:r>
        <w:rPr>
          <w:lang w:val="en-GB"/>
        </w:rPr>
        <w:t>2.3 The feasible Noise Figure</w:t>
      </w:r>
    </w:p>
    <w:p w:rsidR="00956A4D" w:rsidRDefault="00956A4D" w:rsidP="00956A4D">
      <w:pPr>
        <w:pStyle w:val="a0"/>
        <w:rPr>
          <w:rFonts w:ascii="Times New Roman" w:hAnsi="Times New Roman" w:cs="Times New Roman"/>
          <w:lang w:val="en-GB"/>
        </w:rPr>
      </w:pPr>
      <w:r>
        <w:rPr>
          <w:rFonts w:ascii="Times New Roman" w:hAnsi="Times New Roman" w:cs="Times New Roman"/>
          <w:lang w:val="en-GB"/>
        </w:rPr>
        <w:t>As below equation of REF</w:t>
      </w:r>
      <w:r w:rsidR="009465E1">
        <w:rPr>
          <w:rFonts w:ascii="Times New Roman" w:hAnsi="Times New Roman" w:cs="Times New Roman"/>
          <w:lang w:val="en-GB"/>
        </w:rPr>
        <w:t>S</w:t>
      </w:r>
      <w:r>
        <w:rPr>
          <w:rFonts w:ascii="Times New Roman" w:hAnsi="Times New Roman" w:cs="Times New Roman"/>
          <w:lang w:val="en-GB"/>
        </w:rPr>
        <w:t>ENS shown, NF (Noise figure) is a determined factor for evaluation of sensitivity, along with other parameters such as channel bandwidth, the required SNR (signal to noise radio) and the implementation margin.</w:t>
      </w:r>
    </w:p>
    <w:p w:rsidR="00956A4D" w:rsidRPr="002E0D5A" w:rsidRDefault="00956A4D" w:rsidP="00956A4D">
      <w:pPr>
        <w:jc w:val="center"/>
        <w:rPr>
          <w:color w:val="171717" w:themeColor="background2" w:themeShade="1A"/>
          <w:sz w:val="28"/>
        </w:rPr>
      </w:pPr>
      <w:r w:rsidRPr="002E0D5A">
        <w:rPr>
          <w:color w:val="171717" w:themeColor="background2" w:themeShade="1A"/>
          <w:sz w:val="28"/>
        </w:rPr>
        <w:t>Sensitivity = -174dBm(kT) + 10*log(R</w:t>
      </w:r>
      <w:r w:rsidRPr="002E0D5A">
        <w:rPr>
          <w:color w:val="171717" w:themeColor="background2" w:themeShade="1A"/>
          <w:sz w:val="28"/>
          <w:vertAlign w:val="subscript"/>
        </w:rPr>
        <w:t>X</w:t>
      </w:r>
      <w:r w:rsidRPr="002E0D5A">
        <w:rPr>
          <w:color w:val="171717" w:themeColor="background2" w:themeShade="1A"/>
          <w:sz w:val="28"/>
        </w:rPr>
        <w:t xml:space="preserve"> BW) + NF + SNR +IM</w:t>
      </w:r>
    </w:p>
    <w:p w:rsidR="00956A4D" w:rsidRDefault="00956A4D" w:rsidP="00956A4D">
      <w:pPr>
        <w:pStyle w:val="a0"/>
        <w:rPr>
          <w:rFonts w:ascii="Times New Roman" w:hAnsi="Times New Roman" w:cs="Times New Roman"/>
        </w:rPr>
      </w:pPr>
      <w:r>
        <w:rPr>
          <w:rFonts w:ascii="Times New Roman" w:hAnsi="Times New Roman" w:cs="Times New Roman"/>
        </w:rPr>
        <w:t>As mentioned above RF-ED has the worst REFSENS due to the large NF and the poor performance of interference suppression, as we proposed above, it is suggested to exclude this architecture, hence we do not discuss the feasible NF for this architecture</w:t>
      </w:r>
      <w:r w:rsidR="009465E1">
        <w:rPr>
          <w:rFonts w:ascii="Times New Roman" w:hAnsi="Times New Roman" w:cs="Times New Roman"/>
        </w:rPr>
        <w:t xml:space="preserve"> here</w:t>
      </w:r>
      <w:r>
        <w:rPr>
          <w:rFonts w:ascii="Times New Roman" w:hAnsi="Times New Roman" w:cs="Times New Roman"/>
        </w:rPr>
        <w:t xml:space="preserve">. </w:t>
      </w:r>
    </w:p>
    <w:p w:rsidR="00956A4D" w:rsidRDefault="00956A4D" w:rsidP="00956A4D">
      <w:pPr>
        <w:pStyle w:val="a0"/>
        <w:rPr>
          <w:rFonts w:ascii="Times New Roman" w:hAnsi="Times New Roman" w:cs="Times New Roman"/>
        </w:rPr>
      </w:pPr>
      <w:r>
        <w:rPr>
          <w:rFonts w:ascii="Times New Roman" w:hAnsi="Times New Roman" w:cs="Times New Roman"/>
        </w:rPr>
        <w:t>The agreement in RAN1 regards to NF is reproduced as below, the options are from 9 to 24. In RAN4, the common assumption of NF for REFSENS evaluation is 9dB for TDD band and FDD band with large frequency gap, 12dB for high frequency FDD band or FDD band with small frequency gap. It should also be noted that the NF is mainly dominated by the components at the beginning of the chain, i</w:t>
      </w:r>
      <w:r>
        <w:rPr>
          <w:rFonts w:ascii="Times New Roman" w:hAnsi="Times New Roman" w:cs="Times New Roman" w:hint="eastAsia"/>
        </w:rPr>
        <w:t>.</w:t>
      </w:r>
      <w:r>
        <w:rPr>
          <w:rFonts w:ascii="Times New Roman" w:hAnsi="Times New Roman" w:cs="Times New Roman"/>
        </w:rPr>
        <w:t xml:space="preserve">e. RF filter and RF LNA. Very likely WUS would share RFFE with legacy </w:t>
      </w:r>
      <w:r w:rsidR="007931B0">
        <w:rPr>
          <w:rFonts w:ascii="Times New Roman" w:hAnsi="Times New Roman" w:cs="Times New Roman"/>
        </w:rPr>
        <w:t>NR signals, then</w:t>
      </w:r>
      <w:r>
        <w:rPr>
          <w:rFonts w:ascii="Times New Roman" w:hAnsi="Times New Roman" w:cs="Times New Roman"/>
        </w:rPr>
        <w:t xml:space="preserve"> different signals would be routed to main receiver or WUR separately, additionally main receiver and WUR could also be integrated. With above, it is expected </w:t>
      </w:r>
      <w:r w:rsidR="007931B0">
        <w:rPr>
          <w:rFonts w:ascii="Times New Roman" w:hAnsi="Times New Roman" w:cs="Times New Roman"/>
        </w:rPr>
        <w:t xml:space="preserve">that </w:t>
      </w:r>
      <w:r>
        <w:rPr>
          <w:rFonts w:ascii="Times New Roman" w:hAnsi="Times New Roman" w:cs="Times New Roman"/>
        </w:rPr>
        <w:t>NF is not going to be m</w:t>
      </w:r>
      <w:r w:rsidR="000E40CD">
        <w:rPr>
          <w:rFonts w:ascii="Times New Roman" w:hAnsi="Times New Roman" w:cs="Times New Roman"/>
        </w:rPr>
        <w:t>uch larger</w:t>
      </w:r>
      <w:r>
        <w:rPr>
          <w:rFonts w:ascii="Times New Roman" w:hAnsi="Times New Roman" w:cs="Times New Roman"/>
        </w:rPr>
        <w:t xml:space="preserve"> than that for legacy NR signals with the assumption the detectable SNR is similar</w:t>
      </w:r>
      <w:r w:rsidR="000E40CD">
        <w:rPr>
          <w:rFonts w:ascii="Times New Roman" w:hAnsi="Times New Roman" w:cs="Times New Roman"/>
        </w:rPr>
        <w:t xml:space="preserve"> (around -1dB)</w:t>
      </w:r>
      <w:r>
        <w:rPr>
          <w:rFonts w:ascii="Times New Roman" w:hAnsi="Times New Roman" w:cs="Times New Roman"/>
        </w:rPr>
        <w:t>.</w:t>
      </w:r>
      <w:r>
        <w:rPr>
          <w:rFonts w:ascii="Times New Roman" w:hAnsi="Times New Roman" w:cs="Times New Roman" w:hint="eastAsia"/>
        </w:rPr>
        <w:t xml:space="preserve"> </w:t>
      </w:r>
    </w:p>
    <w:p w:rsidR="00956A4D" w:rsidRDefault="00956A4D" w:rsidP="00956A4D">
      <w:pPr>
        <w:pStyle w:val="a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 xml:space="preserve">n the other hand, we also agree the </w:t>
      </w:r>
      <w:r w:rsidR="007931B0">
        <w:rPr>
          <w:rFonts w:ascii="Times New Roman" w:hAnsi="Times New Roman" w:cs="Times New Roman"/>
        </w:rPr>
        <w:t>clarification</w:t>
      </w:r>
      <w:r w:rsidR="00245EF2">
        <w:rPr>
          <w:rFonts w:ascii="Times New Roman" w:hAnsi="Times New Roman" w:cs="Times New Roman"/>
        </w:rPr>
        <w:t xml:space="preserve"> in [4] that the assumed NF</w:t>
      </w:r>
      <w:r>
        <w:rPr>
          <w:rFonts w:ascii="Times New Roman" w:hAnsi="Times New Roman" w:cs="Times New Roman"/>
        </w:rPr>
        <w:t xml:space="preserve"> also depends on the targeted SNR where the wake-up signal will be designed to be detectable</w:t>
      </w:r>
      <w:r w:rsidR="000E40CD">
        <w:rPr>
          <w:rFonts w:ascii="Times New Roman" w:hAnsi="Times New Roman" w:cs="Times New Roman"/>
        </w:rPr>
        <w:t>. NF could be higher if the target SNR is low</w:t>
      </w:r>
      <w:r w:rsidR="00245EF2">
        <w:rPr>
          <w:rFonts w:ascii="Times New Roman" w:hAnsi="Times New Roman" w:cs="Times New Roman"/>
        </w:rPr>
        <w:t xml:space="preserve"> enough without negative impact</w:t>
      </w:r>
      <w:r w:rsidR="000E40CD">
        <w:rPr>
          <w:rFonts w:ascii="Times New Roman" w:hAnsi="Times New Roman" w:cs="Times New Roman"/>
        </w:rPr>
        <w:t xml:space="preserve"> to the system operation. So realistica</w:t>
      </w:r>
      <w:r w:rsidR="00B27A78">
        <w:rPr>
          <w:rFonts w:ascii="Times New Roman" w:hAnsi="Times New Roman" w:cs="Times New Roman"/>
        </w:rPr>
        <w:t xml:space="preserve">lly the exact noise figure may </w:t>
      </w:r>
      <w:r w:rsidR="00245EF2">
        <w:rPr>
          <w:rFonts w:ascii="Times New Roman" w:hAnsi="Times New Roman" w:cs="Times New Roman"/>
        </w:rPr>
        <w:t xml:space="preserve">not </w:t>
      </w:r>
      <w:r w:rsidR="000E40CD">
        <w:rPr>
          <w:rFonts w:ascii="Times New Roman" w:hAnsi="Times New Roman" w:cs="Times New Roman"/>
        </w:rPr>
        <w:t xml:space="preserve">be agreed for the </w:t>
      </w:r>
      <w:r w:rsidR="00245EF2">
        <w:rPr>
          <w:rFonts w:ascii="Times New Roman" w:hAnsi="Times New Roman" w:cs="Times New Roman"/>
        </w:rPr>
        <w:t>moment</w:t>
      </w:r>
      <w:r w:rsidR="00B27A78">
        <w:rPr>
          <w:rFonts w:ascii="Times New Roman" w:hAnsi="Times New Roman" w:cs="Times New Roman"/>
        </w:rPr>
        <w:t xml:space="preserve"> since SNR is still under evaluation in RAN1</w:t>
      </w:r>
      <w:r w:rsidR="000E40CD">
        <w:rPr>
          <w:rFonts w:ascii="Times New Roman" w:hAnsi="Times New Roman" w:cs="Times New Roman"/>
        </w:rPr>
        <w:t>.</w:t>
      </w:r>
    </w:p>
    <w:p w:rsidR="00956A4D" w:rsidRDefault="00956A4D" w:rsidP="00956A4D">
      <w:pPr>
        <w:pStyle w:val="a0"/>
        <w:rPr>
          <w:rFonts w:ascii="Times New Roman" w:hAnsi="Times New Roman" w:cs="Times New Roman"/>
        </w:rPr>
      </w:pPr>
      <w:r>
        <w:rPr>
          <w:rFonts w:ascii="Times New Roman" w:hAnsi="Times New Roman" w:cs="Times New Roman"/>
        </w:rPr>
        <w:t>To achieve comparable REFSENS with existing NR signal, it is expected that LNA/AMP</w:t>
      </w:r>
      <w:r w:rsidR="000E40CD">
        <w:rPr>
          <w:rFonts w:ascii="Times New Roman" w:hAnsi="Times New Roman" w:cs="Times New Roman"/>
        </w:rPr>
        <w:t>/filters</w:t>
      </w:r>
      <w:r>
        <w:rPr>
          <w:rFonts w:ascii="Times New Roman" w:hAnsi="Times New Roman" w:cs="Times New Roman"/>
        </w:rPr>
        <w:t xml:space="preserve"> cannot be omitted for LP-WUR, while a more power-saving LO might be adopted. Hence it is expected that the NF would be worse for LP-WUR than for main radio, but for sake of comparable REFSENS with existing NR signal, huge NF should not be pursued. Therefore, in our view, the feasible noise figure should be formulated based on the criteria that the architecture design for LP-WUR should strive to achieve comparable REFSENS with legacy NR signals.</w:t>
      </w:r>
    </w:p>
    <w:p w:rsidR="00956A4D" w:rsidRPr="002122A1" w:rsidRDefault="00956A4D" w:rsidP="00956A4D">
      <w:pPr>
        <w:widowControl/>
        <w:numPr>
          <w:ilvl w:val="0"/>
          <w:numId w:val="13"/>
        </w:numPr>
        <w:overflowPunct w:val="0"/>
        <w:autoSpaceDE w:val="0"/>
        <w:autoSpaceDN w:val="0"/>
        <w:adjustRightInd w:val="0"/>
        <w:spacing w:before="100" w:beforeAutospacing="1" w:after="100" w:afterAutospacing="1" w:line="252" w:lineRule="auto"/>
        <w:jc w:val="left"/>
        <w:textAlignment w:val="baseline"/>
        <w:rPr>
          <w:rFonts w:ascii="Times" w:eastAsia="Batang" w:hAnsi="Times" w:cs="Times"/>
          <w:color w:val="1F4E79" w:themeColor="accent1" w:themeShade="80"/>
          <w:kern w:val="0"/>
          <w:sz w:val="20"/>
          <w:szCs w:val="20"/>
        </w:rPr>
      </w:pPr>
      <w:r w:rsidRPr="002122A1">
        <w:rPr>
          <w:rFonts w:ascii="Times" w:eastAsia="Batang" w:hAnsi="Times" w:cs="Times"/>
          <w:color w:val="1F4E79" w:themeColor="accent1" w:themeShade="80"/>
          <w:kern w:val="0"/>
          <w:sz w:val="20"/>
          <w:szCs w:val="20"/>
        </w:rPr>
        <w:t xml:space="preserve">For LP-WUS coverage evaluation, the noise figure of LP-WUR is </w:t>
      </w:r>
    </w:p>
    <w:p w:rsidR="00956A4D" w:rsidRPr="002122A1" w:rsidRDefault="00956A4D" w:rsidP="00956A4D">
      <w:pPr>
        <w:widowControl/>
        <w:numPr>
          <w:ilvl w:val="1"/>
          <w:numId w:val="13"/>
        </w:numPr>
        <w:overflowPunct w:val="0"/>
        <w:autoSpaceDE w:val="0"/>
        <w:autoSpaceDN w:val="0"/>
        <w:adjustRightInd w:val="0"/>
        <w:spacing w:before="100" w:beforeAutospacing="1" w:after="100" w:afterAutospacing="1" w:line="252" w:lineRule="auto"/>
        <w:jc w:val="left"/>
        <w:textAlignment w:val="baseline"/>
        <w:rPr>
          <w:rFonts w:ascii="Times" w:eastAsia="Batang" w:hAnsi="Times" w:cs="Times"/>
          <w:color w:val="1F4E79" w:themeColor="accent1" w:themeShade="80"/>
          <w:kern w:val="0"/>
          <w:sz w:val="20"/>
          <w:szCs w:val="20"/>
        </w:rPr>
      </w:pPr>
      <w:r w:rsidRPr="002122A1">
        <w:rPr>
          <w:rFonts w:ascii="Times" w:eastAsia="Batang" w:hAnsi="Times" w:cs="Times"/>
          <w:color w:val="1F4E79" w:themeColor="accent1" w:themeShade="80"/>
          <w:kern w:val="0"/>
          <w:sz w:val="20"/>
          <w:szCs w:val="20"/>
        </w:rPr>
        <w:t>Options : [9, 12, 15, 18, 21, 24], Other values can be reported by companies</w:t>
      </w:r>
    </w:p>
    <w:p w:rsidR="00956A4D" w:rsidRPr="002122A1" w:rsidRDefault="00956A4D" w:rsidP="00956A4D">
      <w:pPr>
        <w:widowControl/>
        <w:numPr>
          <w:ilvl w:val="0"/>
          <w:numId w:val="13"/>
        </w:numPr>
        <w:overflowPunct w:val="0"/>
        <w:autoSpaceDE w:val="0"/>
        <w:autoSpaceDN w:val="0"/>
        <w:adjustRightInd w:val="0"/>
        <w:spacing w:before="100" w:beforeAutospacing="1" w:after="100" w:afterAutospacing="1" w:line="252" w:lineRule="auto"/>
        <w:jc w:val="left"/>
        <w:textAlignment w:val="baseline"/>
        <w:rPr>
          <w:rFonts w:ascii="Times" w:eastAsia="Batang" w:hAnsi="Times" w:cs="Times"/>
          <w:color w:val="1F4E79" w:themeColor="accent1" w:themeShade="80"/>
          <w:kern w:val="0"/>
          <w:sz w:val="20"/>
          <w:szCs w:val="20"/>
        </w:rPr>
      </w:pPr>
      <w:r w:rsidRPr="002122A1">
        <w:rPr>
          <w:rFonts w:ascii="Times" w:eastAsia="Batang" w:hAnsi="Times" w:cs="Times"/>
          <w:color w:val="1F4E79" w:themeColor="accent1" w:themeShade="80"/>
          <w:kern w:val="0"/>
          <w:sz w:val="20"/>
          <w:szCs w:val="20"/>
        </w:rPr>
        <w:t>FFS: how to determine the NF option.</w:t>
      </w:r>
    </w:p>
    <w:p w:rsidR="00956A4D" w:rsidRDefault="00956A4D" w:rsidP="00956A4D">
      <w:pPr>
        <w:widowControl/>
        <w:numPr>
          <w:ilvl w:val="0"/>
          <w:numId w:val="13"/>
        </w:numPr>
        <w:overflowPunct w:val="0"/>
        <w:autoSpaceDE w:val="0"/>
        <w:autoSpaceDN w:val="0"/>
        <w:adjustRightInd w:val="0"/>
        <w:spacing w:before="100" w:beforeAutospacing="1" w:after="100" w:afterAutospacing="1" w:line="252" w:lineRule="auto"/>
        <w:jc w:val="left"/>
        <w:textAlignment w:val="baseline"/>
        <w:rPr>
          <w:rFonts w:ascii="Times" w:eastAsia="Batang" w:hAnsi="Times" w:cs="Times"/>
          <w:color w:val="1F4E79" w:themeColor="accent1" w:themeShade="80"/>
          <w:kern w:val="0"/>
          <w:sz w:val="20"/>
          <w:szCs w:val="20"/>
        </w:rPr>
      </w:pPr>
      <w:r w:rsidRPr="002122A1">
        <w:rPr>
          <w:rFonts w:ascii="Times" w:eastAsia="Batang" w:hAnsi="Times" w:cs="Times"/>
          <w:color w:val="1F4E79" w:themeColor="accent1" w:themeShade="80"/>
          <w:kern w:val="0"/>
          <w:sz w:val="20"/>
          <w:szCs w:val="20"/>
        </w:rPr>
        <w:t>The values provided is for the purpose of studying coverage of LP-WUS, and it can be further revisited depending on the receiver architecture discussion.</w:t>
      </w:r>
    </w:p>
    <w:p w:rsidR="00B27A78" w:rsidRPr="002122A1" w:rsidRDefault="00B27A78" w:rsidP="00B27A78">
      <w:pPr>
        <w:widowControl/>
        <w:overflowPunct w:val="0"/>
        <w:autoSpaceDE w:val="0"/>
        <w:autoSpaceDN w:val="0"/>
        <w:adjustRightInd w:val="0"/>
        <w:spacing w:before="100" w:beforeAutospacing="1" w:after="100" w:afterAutospacing="1" w:line="252" w:lineRule="auto"/>
        <w:ind w:left="720"/>
        <w:jc w:val="left"/>
        <w:textAlignment w:val="baseline"/>
        <w:rPr>
          <w:rFonts w:ascii="Times" w:eastAsia="Batang" w:hAnsi="Times" w:cs="Times"/>
          <w:color w:val="1F4E79" w:themeColor="accent1" w:themeShade="80"/>
          <w:kern w:val="0"/>
          <w:sz w:val="20"/>
          <w:szCs w:val="20"/>
        </w:rPr>
      </w:pPr>
    </w:p>
    <w:p w:rsidR="00B27A78" w:rsidRDefault="00B27A78" w:rsidP="00956A4D">
      <w:pPr>
        <w:pStyle w:val="a0"/>
        <w:rPr>
          <w:rFonts w:ascii="Times New Roman" w:hAnsi="Times New Roman" w:cs="Times New Roman"/>
          <w:b/>
          <w:i/>
        </w:rPr>
      </w:pPr>
      <w:r>
        <w:rPr>
          <w:rFonts w:ascii="Times New Roman" w:hAnsi="Times New Roman" w:cs="Times New Roman" w:hint="eastAsia"/>
          <w:b/>
          <w:i/>
        </w:rPr>
        <w:lastRenderedPageBreak/>
        <w:t>O</w:t>
      </w:r>
      <w:r>
        <w:rPr>
          <w:rFonts w:ascii="Times New Roman" w:hAnsi="Times New Roman" w:cs="Times New Roman"/>
          <w:b/>
          <w:i/>
        </w:rPr>
        <w:t xml:space="preserve">bservation 1: </w:t>
      </w:r>
      <w:r w:rsidRPr="00B27A78">
        <w:rPr>
          <w:rFonts w:ascii="Times New Roman" w:hAnsi="Times New Roman" w:cs="Times New Roman"/>
          <w:b/>
          <w:i/>
        </w:rPr>
        <w:t>Realistical</w:t>
      </w:r>
      <w:r>
        <w:rPr>
          <w:rFonts w:ascii="Times New Roman" w:hAnsi="Times New Roman" w:cs="Times New Roman"/>
          <w:b/>
          <w:i/>
        </w:rPr>
        <w:t>ly the exact noise figure may</w:t>
      </w:r>
      <w:r w:rsidRPr="00B27A78">
        <w:rPr>
          <w:rFonts w:ascii="Times New Roman" w:hAnsi="Times New Roman" w:cs="Times New Roman"/>
          <w:b/>
          <w:i/>
        </w:rPr>
        <w:t xml:space="preserve"> not be agreed for the moment</w:t>
      </w:r>
      <w:r>
        <w:rPr>
          <w:rFonts w:ascii="Times New Roman" w:hAnsi="Times New Roman" w:cs="Times New Roman"/>
          <w:b/>
          <w:i/>
        </w:rPr>
        <w:t>.</w:t>
      </w:r>
    </w:p>
    <w:p w:rsidR="00956A4D" w:rsidRPr="002E4374" w:rsidRDefault="00956A4D" w:rsidP="00956A4D">
      <w:pPr>
        <w:pStyle w:val="a0"/>
        <w:rPr>
          <w:rFonts w:ascii="Times New Roman" w:hAnsi="Times New Roman" w:cs="Times New Roman"/>
          <w:b/>
          <w:i/>
        </w:rPr>
      </w:pPr>
      <w:r w:rsidRPr="002E4374">
        <w:rPr>
          <w:rFonts w:ascii="Times New Roman" w:hAnsi="Times New Roman" w:cs="Times New Roman" w:hint="eastAsia"/>
          <w:b/>
          <w:i/>
        </w:rPr>
        <w:t>P</w:t>
      </w:r>
      <w:r w:rsidRPr="002E4374">
        <w:rPr>
          <w:rFonts w:ascii="Times New Roman" w:hAnsi="Times New Roman" w:cs="Times New Roman"/>
          <w:b/>
          <w:i/>
        </w:rPr>
        <w:t>roposal</w:t>
      </w:r>
      <w:r>
        <w:rPr>
          <w:rFonts w:ascii="Times New Roman" w:hAnsi="Times New Roman" w:cs="Times New Roman"/>
          <w:b/>
          <w:i/>
        </w:rPr>
        <w:t xml:space="preserve"> </w:t>
      </w:r>
      <w:r w:rsidR="000E40CD">
        <w:rPr>
          <w:rFonts w:ascii="Times New Roman" w:hAnsi="Times New Roman" w:cs="Times New Roman"/>
          <w:b/>
          <w:i/>
        </w:rPr>
        <w:t>3</w:t>
      </w:r>
      <w:r w:rsidRPr="002E4374">
        <w:rPr>
          <w:rFonts w:ascii="Times New Roman" w:hAnsi="Times New Roman" w:cs="Times New Roman"/>
          <w:b/>
          <w:i/>
        </w:rPr>
        <w:t xml:space="preserve">: </w:t>
      </w:r>
      <w:r>
        <w:rPr>
          <w:rFonts w:ascii="Times New Roman" w:hAnsi="Times New Roman" w:cs="Times New Roman"/>
          <w:b/>
          <w:i/>
        </w:rPr>
        <w:t>The feasible noise figure should be formulated based on the criteria that the architecture design for LP-WUR should strive to comparable REFSENS with legacy NR signals.</w:t>
      </w:r>
    </w:p>
    <w:p w:rsidR="00956A4D" w:rsidRPr="000E40CD" w:rsidRDefault="00956A4D" w:rsidP="00956A4D"/>
    <w:p w:rsidR="000765D6" w:rsidRDefault="0099369A" w:rsidP="000765D6">
      <w:pPr>
        <w:pStyle w:val="2"/>
        <w:rPr>
          <w:lang w:val="en-GB"/>
        </w:rPr>
      </w:pPr>
      <w:r>
        <w:rPr>
          <w:lang w:val="en-GB"/>
        </w:rPr>
        <w:t xml:space="preserve">2.4 </w:t>
      </w:r>
      <w:r w:rsidR="000765D6">
        <w:rPr>
          <w:lang w:val="en-GB"/>
        </w:rPr>
        <w:t xml:space="preserve">WUS location </w:t>
      </w:r>
    </w:p>
    <w:p w:rsidR="00956A4D" w:rsidRDefault="000765D6" w:rsidP="007C26B1">
      <w:pPr>
        <w:spacing w:afterLines="50" w:after="156"/>
        <w:rPr>
          <w:rFonts w:ascii="Times New Roman" w:hAnsi="Times New Roman" w:cs="Times New Roman"/>
        </w:rPr>
      </w:pPr>
      <w:r w:rsidRPr="000765D6">
        <w:rPr>
          <w:rFonts w:ascii="Times New Roman" w:hAnsi="Times New Roman" w:cs="Times New Roman" w:hint="eastAsia"/>
        </w:rPr>
        <w:t>I</w:t>
      </w:r>
      <w:r w:rsidRPr="000765D6">
        <w:rPr>
          <w:rFonts w:ascii="Times New Roman" w:hAnsi="Times New Roman" w:cs="Times New Roman"/>
        </w:rPr>
        <w:t>t was</w:t>
      </w:r>
      <w:r>
        <w:rPr>
          <w:rFonts w:ascii="Times New Roman" w:hAnsi="Times New Roman" w:cs="Times New Roman"/>
        </w:rPr>
        <w:t xml:space="preserve"> agreed to FFS on whether WUS can be located in a band separate from the UE’s NR band. Tough it may alleviate the interference issue at both UE side and NW side</w:t>
      </w:r>
      <w:r w:rsidR="007C26B1">
        <w:rPr>
          <w:rFonts w:ascii="Times New Roman" w:hAnsi="Times New Roman" w:cs="Times New Roman"/>
        </w:rPr>
        <w:t>, while</w:t>
      </w:r>
      <w:r>
        <w:rPr>
          <w:rFonts w:ascii="Times New Roman" w:hAnsi="Times New Roman" w:cs="Times New Roman"/>
        </w:rPr>
        <w:t xml:space="preserve"> it calls for additional implementation of this dedicated band at NW side for both hardware and softwa</w:t>
      </w:r>
      <w:r w:rsidR="00F81D7F">
        <w:rPr>
          <w:rFonts w:ascii="Times New Roman" w:hAnsi="Times New Roman" w:cs="Times New Roman"/>
        </w:rPr>
        <w:t xml:space="preserve">re, which means the legacy NW is not </w:t>
      </w:r>
      <w:r>
        <w:rPr>
          <w:rFonts w:ascii="Times New Roman" w:hAnsi="Times New Roman" w:cs="Times New Roman"/>
        </w:rPr>
        <w:t>able to support L</w:t>
      </w:r>
      <w:r w:rsidR="00F81D7F">
        <w:rPr>
          <w:rFonts w:ascii="Times New Roman" w:hAnsi="Times New Roman" w:cs="Times New Roman"/>
        </w:rPr>
        <w:t xml:space="preserve">P-WUS functionality that </w:t>
      </w:r>
      <w:r w:rsidR="007C26B1">
        <w:rPr>
          <w:rFonts w:ascii="Times New Roman" w:hAnsi="Times New Roman" w:cs="Times New Roman"/>
        </w:rPr>
        <w:t xml:space="preserve">makes the new feature </w:t>
      </w:r>
      <w:r w:rsidR="00F81D7F">
        <w:rPr>
          <w:rFonts w:ascii="Times New Roman" w:hAnsi="Times New Roman" w:cs="Times New Roman"/>
        </w:rPr>
        <w:t>less meaningful</w:t>
      </w:r>
      <w:r w:rsidR="007C26B1">
        <w:rPr>
          <w:rFonts w:ascii="Times New Roman" w:hAnsi="Times New Roman" w:cs="Times New Roman"/>
        </w:rPr>
        <w:t xml:space="preserve">. </w:t>
      </w:r>
    </w:p>
    <w:p w:rsidR="007C26B1" w:rsidRDefault="007C26B1" w:rsidP="000765D6">
      <w:pPr>
        <w:rPr>
          <w:rFonts w:ascii="Times New Roman" w:hAnsi="Times New Roman" w:cs="Times New Roman"/>
          <w:b/>
          <w:i/>
        </w:rPr>
      </w:pPr>
      <w:r w:rsidRPr="007C26B1">
        <w:rPr>
          <w:rFonts w:ascii="Times New Roman" w:hAnsi="Times New Roman" w:cs="Times New Roman"/>
          <w:b/>
          <w:i/>
        </w:rPr>
        <w:t>Proposal 4</w:t>
      </w:r>
      <w:r>
        <w:rPr>
          <w:rFonts w:ascii="Times New Roman" w:hAnsi="Times New Roman" w:cs="Times New Roman"/>
          <w:b/>
          <w:i/>
        </w:rPr>
        <w:t xml:space="preserve">: It is not preferable to assume a dedicated band for WUS. </w:t>
      </w:r>
    </w:p>
    <w:p w:rsidR="007C26B1" w:rsidRPr="000765D6" w:rsidRDefault="007C26B1" w:rsidP="000765D6">
      <w:pPr>
        <w:rPr>
          <w:rFonts w:ascii="Times New Roman" w:hAnsi="Times New Roman" w:cs="Times New Roman"/>
          <w:b/>
          <w:i/>
        </w:rPr>
      </w:pP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bookmarkStart w:id="4" w:name="_GoBack"/>
      <w:bookmarkEnd w:id="4"/>
      <w:r>
        <w:rPr>
          <w:rFonts w:eastAsia="宋体"/>
          <w:b w:val="0"/>
          <w:sz w:val="36"/>
          <w:szCs w:val="36"/>
          <w:lang w:eastAsia="zh-CN"/>
        </w:rPr>
        <w:t>3. Conclusion</w:t>
      </w:r>
    </w:p>
    <w:p w:rsidR="00B27A78" w:rsidRPr="00B40CCF" w:rsidRDefault="00B27A78" w:rsidP="00B27A78">
      <w:pPr>
        <w:pStyle w:val="a0"/>
        <w:rPr>
          <w:rFonts w:ascii="Times New Roman" w:hAnsi="Times New Roman" w:cs="Times New Roman"/>
          <w:b/>
          <w:i/>
        </w:rPr>
      </w:pPr>
      <w:r w:rsidRPr="00B40CCF">
        <w:rPr>
          <w:rFonts w:ascii="Times New Roman" w:hAnsi="Times New Roman" w:cs="Times New Roman"/>
          <w:b/>
          <w:i/>
        </w:rPr>
        <w:t>Proposal 1:</w:t>
      </w:r>
      <w:r>
        <w:rPr>
          <w:rFonts w:ascii="Times New Roman" w:hAnsi="Times New Roman" w:cs="Times New Roman"/>
          <w:b/>
          <w:i/>
        </w:rPr>
        <w:t xml:space="preserve"> </w:t>
      </w:r>
      <w:r w:rsidRPr="00B40CCF">
        <w:rPr>
          <w:rFonts w:ascii="Times New Roman" w:hAnsi="Times New Roman" w:cs="Times New Roman"/>
          <w:b/>
          <w:i/>
        </w:rPr>
        <w:t>The</w:t>
      </w:r>
      <w:r>
        <w:rPr>
          <w:rFonts w:ascii="Times New Roman" w:hAnsi="Times New Roman" w:cs="Times New Roman"/>
          <w:b/>
          <w:i/>
        </w:rPr>
        <w:t xml:space="preserve"> architecture design for LP-WUR should strive to comparable REFSENS with legacy signals, which is considered as one criteria for architecture selection.</w:t>
      </w:r>
    </w:p>
    <w:p w:rsidR="00B27A78" w:rsidRDefault="00B27A78" w:rsidP="00B27A78">
      <w:pPr>
        <w:pStyle w:val="a0"/>
        <w:rPr>
          <w:rFonts w:ascii="Times New Roman" w:hAnsi="Times New Roman" w:cs="Times New Roman"/>
          <w:b/>
          <w:i/>
        </w:rPr>
      </w:pPr>
      <w:r w:rsidRPr="00B40CCF">
        <w:rPr>
          <w:rFonts w:ascii="Times New Roman" w:hAnsi="Times New Roman" w:cs="Times New Roman"/>
          <w:b/>
          <w:i/>
        </w:rPr>
        <w:t xml:space="preserve">Proposal </w:t>
      </w:r>
      <w:r>
        <w:rPr>
          <w:rFonts w:ascii="Times New Roman" w:hAnsi="Times New Roman" w:cs="Times New Roman"/>
          <w:b/>
          <w:i/>
        </w:rPr>
        <w:t>2</w:t>
      </w:r>
      <w:r w:rsidRPr="00B40CCF">
        <w:rPr>
          <w:rFonts w:ascii="Times New Roman" w:hAnsi="Times New Roman" w:cs="Times New Roman"/>
          <w:b/>
          <w:i/>
        </w:rPr>
        <w:t>:</w:t>
      </w:r>
      <w:r>
        <w:rPr>
          <w:rFonts w:ascii="Times New Roman" w:hAnsi="Times New Roman" w:cs="Times New Roman"/>
          <w:b/>
          <w:i/>
        </w:rPr>
        <w:t xml:space="preserve"> It is proposed to exclude RF envelop detection architecture for LP-WUR.</w:t>
      </w:r>
    </w:p>
    <w:p w:rsidR="00F81D7F" w:rsidRDefault="00F81D7F" w:rsidP="00F81D7F">
      <w:pPr>
        <w:pStyle w:val="a0"/>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 xml:space="preserve">bservation 1: </w:t>
      </w:r>
      <w:r w:rsidRPr="00B27A78">
        <w:rPr>
          <w:rFonts w:ascii="Times New Roman" w:hAnsi="Times New Roman" w:cs="Times New Roman"/>
          <w:b/>
          <w:i/>
        </w:rPr>
        <w:t>Realistical</w:t>
      </w:r>
      <w:r>
        <w:rPr>
          <w:rFonts w:ascii="Times New Roman" w:hAnsi="Times New Roman" w:cs="Times New Roman"/>
          <w:b/>
          <w:i/>
        </w:rPr>
        <w:t>ly the exact noise figure may</w:t>
      </w:r>
      <w:r w:rsidRPr="00B27A78">
        <w:rPr>
          <w:rFonts w:ascii="Times New Roman" w:hAnsi="Times New Roman" w:cs="Times New Roman"/>
          <w:b/>
          <w:i/>
        </w:rPr>
        <w:t xml:space="preserve"> not be agreed for the moment</w:t>
      </w:r>
      <w:r>
        <w:rPr>
          <w:rFonts w:ascii="Times New Roman" w:hAnsi="Times New Roman" w:cs="Times New Roman"/>
          <w:b/>
          <w:i/>
        </w:rPr>
        <w:t>.</w:t>
      </w:r>
    </w:p>
    <w:p w:rsidR="00F81D7F" w:rsidRPr="002E4374" w:rsidRDefault="00F81D7F" w:rsidP="00F81D7F">
      <w:pPr>
        <w:pStyle w:val="a0"/>
        <w:rPr>
          <w:rFonts w:ascii="Times New Roman" w:hAnsi="Times New Roman" w:cs="Times New Roman"/>
          <w:b/>
          <w:i/>
        </w:rPr>
      </w:pPr>
      <w:r w:rsidRPr="002E4374">
        <w:rPr>
          <w:rFonts w:ascii="Times New Roman" w:hAnsi="Times New Roman" w:cs="Times New Roman" w:hint="eastAsia"/>
          <w:b/>
          <w:i/>
        </w:rPr>
        <w:t>P</w:t>
      </w:r>
      <w:r w:rsidRPr="002E4374">
        <w:rPr>
          <w:rFonts w:ascii="Times New Roman" w:hAnsi="Times New Roman" w:cs="Times New Roman"/>
          <w:b/>
          <w:i/>
        </w:rPr>
        <w:t>roposal</w:t>
      </w:r>
      <w:r>
        <w:rPr>
          <w:rFonts w:ascii="Times New Roman" w:hAnsi="Times New Roman" w:cs="Times New Roman"/>
          <w:b/>
          <w:i/>
        </w:rPr>
        <w:t xml:space="preserve"> 3</w:t>
      </w:r>
      <w:r w:rsidRPr="002E4374">
        <w:rPr>
          <w:rFonts w:ascii="Times New Roman" w:hAnsi="Times New Roman" w:cs="Times New Roman"/>
          <w:b/>
          <w:i/>
        </w:rPr>
        <w:t xml:space="preserve">: </w:t>
      </w:r>
      <w:r>
        <w:rPr>
          <w:rFonts w:ascii="Times New Roman" w:hAnsi="Times New Roman" w:cs="Times New Roman"/>
          <w:b/>
          <w:i/>
        </w:rPr>
        <w:t>The feasible noise figure should be formulated based on the criteria that the architecture design for LP-WUR should strive to comparable REFSENS with legacy NR signals.</w:t>
      </w:r>
    </w:p>
    <w:p w:rsidR="00AE6838" w:rsidRPr="00F81D7F" w:rsidRDefault="00F81D7F" w:rsidP="00F81D7F">
      <w:pPr>
        <w:rPr>
          <w:rFonts w:ascii="Times New Roman" w:hAnsi="Times New Roman" w:cs="Times New Roman"/>
          <w:b/>
          <w:i/>
        </w:rPr>
      </w:pPr>
      <w:r w:rsidRPr="007C26B1">
        <w:rPr>
          <w:rFonts w:ascii="Times New Roman" w:hAnsi="Times New Roman" w:cs="Times New Roman"/>
          <w:b/>
          <w:i/>
        </w:rPr>
        <w:t>Proposal 4</w:t>
      </w:r>
      <w:r>
        <w:rPr>
          <w:rFonts w:ascii="Times New Roman" w:hAnsi="Times New Roman" w:cs="Times New Roman"/>
          <w:b/>
          <w:i/>
        </w:rPr>
        <w:t xml:space="preserve">: It is not preferable to assume a dedicated band for WUS. </w:t>
      </w:r>
    </w:p>
    <w:bookmarkEnd w:id="2"/>
    <w:bookmarkEnd w:id="3"/>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E02EF7" w:rsidRPr="00EC7FFD" w:rsidRDefault="00BD5283" w:rsidP="0068683C">
      <w:pPr>
        <w:rPr>
          <w:rFonts w:ascii="Arial" w:hAnsi="Arial"/>
          <w:sz w:val="24"/>
        </w:rPr>
      </w:pPr>
      <w:r>
        <w:rPr>
          <w:rFonts w:hint="eastAsia"/>
        </w:rPr>
        <w:t>[</w:t>
      </w:r>
      <w:r>
        <w:t xml:space="preserve">1] </w:t>
      </w:r>
      <w:r w:rsidR="00CD178E">
        <w:t>RP-222644, Revised SID on lower-power WUS WUR for NR, vivo, RAN#97e</w:t>
      </w:r>
    </w:p>
    <w:p w:rsidR="00E02EF7" w:rsidRPr="00E02EF7" w:rsidRDefault="00CD178E" w:rsidP="004D111D">
      <w:r>
        <w:rPr>
          <w:rFonts w:hint="eastAsia"/>
        </w:rPr>
        <w:t>[</w:t>
      </w:r>
      <w:r>
        <w:t>2] R4-2303712, Reply LS to RAN1 on LP-WUR architectures, vivo, RAN4#106</w:t>
      </w:r>
    </w:p>
    <w:p w:rsidR="004D111D" w:rsidRDefault="00F42E58">
      <w:r>
        <w:rPr>
          <w:rFonts w:hint="eastAsia"/>
        </w:rPr>
        <w:t>[</w:t>
      </w:r>
      <w:r>
        <w:t>3] R4-2301104, Views on LP-WUR architectures, Samsung, RAN4#106</w:t>
      </w:r>
    </w:p>
    <w:p w:rsidR="00956A4D" w:rsidRPr="004D111D" w:rsidRDefault="00956A4D">
      <w:r>
        <w:t>[4] R4-2302276, LP-WUR RF RAN4, Qualcomm, RAN4#106</w:t>
      </w:r>
    </w:p>
    <w:sectPr w:rsidR="00956A4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4D7" w:rsidRDefault="005714D7" w:rsidP="00AE6838">
      <w:r>
        <w:separator/>
      </w:r>
    </w:p>
  </w:endnote>
  <w:endnote w:type="continuationSeparator" w:id="0">
    <w:p w:rsidR="005714D7" w:rsidRDefault="005714D7"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4D7" w:rsidRDefault="005714D7" w:rsidP="00AE6838">
      <w:r>
        <w:separator/>
      </w:r>
    </w:p>
  </w:footnote>
  <w:footnote w:type="continuationSeparator" w:id="0">
    <w:p w:rsidR="005714D7" w:rsidRDefault="005714D7"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4DCC52D6"/>
    <w:multiLevelType w:val="multilevel"/>
    <w:tmpl w:val="47EA4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4"/>
  </w:num>
  <w:num w:numId="4">
    <w:abstractNumId w:val="11"/>
  </w:num>
  <w:num w:numId="5">
    <w:abstractNumId w:val="5"/>
  </w:num>
  <w:num w:numId="6">
    <w:abstractNumId w:val="12"/>
  </w:num>
  <w:num w:numId="7">
    <w:abstractNumId w:val="6"/>
  </w:num>
  <w:num w:numId="8">
    <w:abstractNumId w:val="2"/>
  </w:num>
  <w:num w:numId="9">
    <w:abstractNumId w:val="0"/>
  </w:num>
  <w:num w:numId="10">
    <w:abstractNumId w:val="9"/>
  </w:num>
  <w:num w:numId="11">
    <w:abstractNumId w:val="10"/>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477D2"/>
    <w:rsid w:val="00074221"/>
    <w:rsid w:val="000765D6"/>
    <w:rsid w:val="0009285D"/>
    <w:rsid w:val="000D531E"/>
    <w:rsid w:val="000E40CD"/>
    <w:rsid w:val="0017004A"/>
    <w:rsid w:val="001803ED"/>
    <w:rsid w:val="001A0230"/>
    <w:rsid w:val="001B31E9"/>
    <w:rsid w:val="001D0180"/>
    <w:rsid w:val="00245EF2"/>
    <w:rsid w:val="002616BB"/>
    <w:rsid w:val="00264F00"/>
    <w:rsid w:val="002C52D9"/>
    <w:rsid w:val="0035560F"/>
    <w:rsid w:val="003833C3"/>
    <w:rsid w:val="00385DF3"/>
    <w:rsid w:val="003E77B7"/>
    <w:rsid w:val="004146E7"/>
    <w:rsid w:val="00433588"/>
    <w:rsid w:val="0045509F"/>
    <w:rsid w:val="0046775D"/>
    <w:rsid w:val="004A6A4E"/>
    <w:rsid w:val="004D0DE9"/>
    <w:rsid w:val="004D111D"/>
    <w:rsid w:val="004E6653"/>
    <w:rsid w:val="00500037"/>
    <w:rsid w:val="00515E52"/>
    <w:rsid w:val="00553B56"/>
    <w:rsid w:val="005549B4"/>
    <w:rsid w:val="005714D7"/>
    <w:rsid w:val="005A3978"/>
    <w:rsid w:val="005C4CCA"/>
    <w:rsid w:val="00603011"/>
    <w:rsid w:val="00652593"/>
    <w:rsid w:val="0068683C"/>
    <w:rsid w:val="006A3AED"/>
    <w:rsid w:val="0072787B"/>
    <w:rsid w:val="00775220"/>
    <w:rsid w:val="0078502B"/>
    <w:rsid w:val="007931B0"/>
    <w:rsid w:val="007B2751"/>
    <w:rsid w:val="007B5E4F"/>
    <w:rsid w:val="007C26B1"/>
    <w:rsid w:val="007C5EFC"/>
    <w:rsid w:val="007D2F06"/>
    <w:rsid w:val="00803CCC"/>
    <w:rsid w:val="00806ECC"/>
    <w:rsid w:val="00820D96"/>
    <w:rsid w:val="00844C33"/>
    <w:rsid w:val="00855B17"/>
    <w:rsid w:val="008768B5"/>
    <w:rsid w:val="008919FE"/>
    <w:rsid w:val="008B004C"/>
    <w:rsid w:val="008F4A5A"/>
    <w:rsid w:val="00916289"/>
    <w:rsid w:val="009212F6"/>
    <w:rsid w:val="00927E4C"/>
    <w:rsid w:val="009327E0"/>
    <w:rsid w:val="0094230D"/>
    <w:rsid w:val="009465E1"/>
    <w:rsid w:val="00956A4D"/>
    <w:rsid w:val="0099369A"/>
    <w:rsid w:val="009A5791"/>
    <w:rsid w:val="009B7CF3"/>
    <w:rsid w:val="009E2895"/>
    <w:rsid w:val="009F4884"/>
    <w:rsid w:val="00A809E1"/>
    <w:rsid w:val="00A8184D"/>
    <w:rsid w:val="00AE09C5"/>
    <w:rsid w:val="00AE6838"/>
    <w:rsid w:val="00B27A78"/>
    <w:rsid w:val="00B50A2C"/>
    <w:rsid w:val="00B5463B"/>
    <w:rsid w:val="00B550BC"/>
    <w:rsid w:val="00BD5283"/>
    <w:rsid w:val="00BD6F28"/>
    <w:rsid w:val="00BE10AB"/>
    <w:rsid w:val="00C0513F"/>
    <w:rsid w:val="00C27E83"/>
    <w:rsid w:val="00C47505"/>
    <w:rsid w:val="00C5024C"/>
    <w:rsid w:val="00C91376"/>
    <w:rsid w:val="00C93559"/>
    <w:rsid w:val="00CD178E"/>
    <w:rsid w:val="00CF052F"/>
    <w:rsid w:val="00D4687E"/>
    <w:rsid w:val="00D50F2F"/>
    <w:rsid w:val="00D55778"/>
    <w:rsid w:val="00E02EF7"/>
    <w:rsid w:val="00E26C9C"/>
    <w:rsid w:val="00E27874"/>
    <w:rsid w:val="00E97C2E"/>
    <w:rsid w:val="00F0342F"/>
    <w:rsid w:val="00F42E58"/>
    <w:rsid w:val="00F4620A"/>
    <w:rsid w:val="00F61556"/>
    <w:rsid w:val="00F8112E"/>
    <w:rsid w:val="00F81D7F"/>
    <w:rsid w:val="00F93FC8"/>
    <w:rsid w:val="00FC3D1E"/>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Char"/>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 w:type="character" w:customStyle="1" w:styleId="2Char">
    <w:name w:val="标题 2 Char"/>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6"/>
    <w:link w:val="a7"/>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7">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6"/>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6">
    <w:name w:val="List Paragraph"/>
    <w:basedOn w:val="a"/>
    <w:uiPriority w:val="34"/>
    <w:qFormat/>
    <w:rsid w:val="00BE10AB"/>
    <w:pPr>
      <w:ind w:firstLineChars="200" w:firstLine="420"/>
    </w:pPr>
  </w:style>
  <w:style w:type="paragraph" w:styleId="a8">
    <w:name w:val="Balloon Text"/>
    <w:basedOn w:val="a"/>
    <w:link w:val="Char2"/>
    <w:uiPriority w:val="99"/>
    <w:semiHidden/>
    <w:unhideWhenUsed/>
    <w:rsid w:val="00927E4C"/>
    <w:rPr>
      <w:sz w:val="18"/>
      <w:szCs w:val="18"/>
    </w:rPr>
  </w:style>
  <w:style w:type="character" w:customStyle="1" w:styleId="Char2">
    <w:name w:val="批注框文本 Char"/>
    <w:basedOn w:val="a1"/>
    <w:link w:val="a8"/>
    <w:uiPriority w:val="99"/>
    <w:semiHidden/>
    <w:rsid w:val="00927E4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98B74-BE1A-4636-B2EF-3C42CBCBC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509</TotalTime>
  <Pages>3</Pages>
  <Words>1044</Words>
  <Characters>5953</Characters>
  <Application>Microsoft Office Word</Application>
  <DocSecurity>0</DocSecurity>
  <Lines>49</Lines>
  <Paragraphs>13</Paragraphs>
  <ScaleCrop>false</ScaleCrop>
  <Company/>
  <LinksUpToDate>false</LinksUpToDate>
  <CharactersWithSpaces>6984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60</cp:revision>
  <dcterms:created xsi:type="dcterms:W3CDTF">2022-07-15T05:08:00Z</dcterms:created>
  <dcterms:modified xsi:type="dcterms:W3CDTF">2023-04-10T05:47:00Z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